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D8" w:rsidRDefault="00B30AD8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музыке для 4 класса составлена на основе следующих нормативных документов:</w:t>
      </w: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образования. М., «Просвещение» ,2011 год; </w:t>
      </w: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</w:t>
      </w:r>
      <w:r w:rsidR="0050741E"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50741E"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</w:t>
      </w:r>
      <w:r w:rsidR="0050741E"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 основная общеобразовательная школа»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района Рес</w:t>
      </w:r>
      <w:r w:rsidR="00ED3C6D"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публики Татарстан на 2018 - 2019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ED3C6D"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№. от 31 августа 2018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F36B7F" w:rsidRPr="00250E12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Программы общеобразовательных учреждений «Музыка 4 класс» авторов Критская Е.Д.,Сергеева Г.П.. М.:»Просвещение», 2010.  </w:t>
      </w:r>
    </w:p>
    <w:p w:rsidR="00F36B7F" w:rsidRPr="00250E12" w:rsidRDefault="00F36B7F" w:rsidP="00F36B7F">
      <w:pPr>
        <w:pStyle w:val="aa"/>
        <w:spacing w:line="240" w:lineRule="auto"/>
        <w:ind w:left="-284"/>
        <w:rPr>
          <w:rFonts w:ascii="Times New Roman" w:hAnsi="Times New Roman"/>
          <w:sz w:val="24"/>
          <w:szCs w:val="24"/>
        </w:rPr>
      </w:pPr>
      <w:r w:rsidRPr="00250E12">
        <w:rPr>
          <w:rStyle w:val="FontStyle12"/>
        </w:rPr>
        <w:t xml:space="preserve">-  </w:t>
      </w:r>
      <w:r w:rsidRPr="00250E12">
        <w:rPr>
          <w:rFonts w:ascii="Times New Roman" w:hAnsi="Times New Roman"/>
          <w:sz w:val="24"/>
          <w:szCs w:val="24"/>
        </w:rPr>
        <w:t>Учебно-методический комплект «Музыка» для 4 класса.</w:t>
      </w:r>
      <w:r w:rsidRPr="00250E12">
        <w:rPr>
          <w:rFonts w:ascii="Times New Roman" w:hAnsi="Times New Roman"/>
          <w:color w:val="000000"/>
          <w:sz w:val="24"/>
          <w:szCs w:val="24"/>
        </w:rPr>
        <w:t xml:space="preserve"> Критская Е.Д., Сергеева Г.П., Шмагина Т.С. </w:t>
      </w:r>
      <w:r w:rsidRPr="00250E12">
        <w:rPr>
          <w:rFonts w:ascii="Times New Roman" w:hAnsi="Times New Roman"/>
          <w:sz w:val="24"/>
          <w:szCs w:val="24"/>
        </w:rPr>
        <w:t xml:space="preserve">. УМК состоит из учебника </w:t>
      </w:r>
    </w:p>
    <w:p w:rsidR="00A2160F" w:rsidRPr="00250E12" w:rsidRDefault="00A2160F" w:rsidP="00F36B7F">
      <w:pPr>
        <w:pStyle w:val="aa"/>
        <w:spacing w:line="240" w:lineRule="auto"/>
        <w:ind w:left="-284"/>
        <w:rPr>
          <w:rFonts w:ascii="Times New Roman" w:hAnsi="Times New Roman"/>
          <w:sz w:val="24"/>
          <w:szCs w:val="24"/>
        </w:rPr>
      </w:pPr>
      <w:r w:rsidRPr="00250E12">
        <w:rPr>
          <w:rFonts w:ascii="Times New Roman" w:hAnsi="Times New Roman"/>
          <w:sz w:val="24"/>
          <w:szCs w:val="24"/>
        </w:rPr>
        <w:t xml:space="preserve">              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</w:p>
    <w:p w:rsidR="00FF546C" w:rsidRPr="00250E12" w:rsidRDefault="00FF546C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Результаты освоения учебного предмета «Музыка»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Личностные результаты:</w:t>
      </w:r>
    </w:p>
    <w:p w:rsidR="00FF546C" w:rsidRPr="00250E12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FF546C" w:rsidRPr="00250E12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FF546C" w:rsidRPr="00250E12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других народов:</w:t>
      </w:r>
    </w:p>
    <w:p w:rsidR="00FF546C" w:rsidRPr="00250E12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 потребности, ценности  и чувства</w:t>
      </w:r>
    </w:p>
    <w:p w:rsidR="00FF546C" w:rsidRPr="00250E12" w:rsidRDefault="00FF546C" w:rsidP="00FF546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FF546C" w:rsidRPr="00250E12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результаты:</w:t>
      </w:r>
    </w:p>
    <w:p w:rsidR="00FF546C" w:rsidRPr="00250E12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способность принимать и сохранять цели и задачи учебной деятельности, поиска средств ее осуществления.</w:t>
      </w:r>
    </w:p>
    <w:p w:rsidR="00FF546C" w:rsidRPr="00250E12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FF546C" w:rsidRPr="00250E12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освоены начальные формы познавательной и личностной рефлексии.</w:t>
      </w:r>
    </w:p>
    <w:p w:rsidR="00FF546C" w:rsidRPr="00250E12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</w:p>
    <w:p w:rsidR="00FF546C" w:rsidRPr="00250E12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установления аналогий</w:t>
      </w:r>
    </w:p>
    <w:p w:rsidR="00FF546C" w:rsidRPr="00250E12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Предметные результаты </w:t>
      </w:r>
    </w:p>
    <w:p w:rsidR="00FF546C" w:rsidRPr="00250E12" w:rsidRDefault="00FF546C" w:rsidP="00FF54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музыки на ступени начального общего образования у обучающихся будут сформированы: </w:t>
      </w:r>
    </w:p>
    <w:p w:rsidR="00FF546C" w:rsidRPr="00250E12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FF546C" w:rsidRPr="00250E12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FF546C" w:rsidRPr="00250E12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FF546C" w:rsidRPr="00250E12" w:rsidRDefault="00FF546C" w:rsidP="00FF54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250E12" w:rsidRDefault="00FF546C" w:rsidP="00FF54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научатся:</w:t>
      </w:r>
    </w:p>
    <w:p w:rsidR="00FF546C" w:rsidRPr="00250E12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FF546C" w:rsidRPr="00250E12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FF546C" w:rsidRPr="00250E12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FF546C" w:rsidRPr="00250E12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FF546C" w:rsidRPr="00250E12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546C" w:rsidRPr="00250E12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 у</w:t>
      </w:r>
      <w:r w:rsidRPr="00250E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чебного предмета(34 часа)</w:t>
      </w:r>
    </w:p>
    <w:p w:rsidR="00FF546C" w:rsidRPr="00250E12" w:rsidRDefault="00FF546C" w:rsidP="00FF546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материал представлен в виде взаимосвязанных блоков в соответствии с логикой поставленных задач.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изучаемой программы выделяются следующие </w:t>
      </w: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разделы: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1. </w:t>
      </w:r>
      <w:r w:rsidRPr="00250E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Россия – родина моя</w:t>
      </w: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 часа)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Раздел 2. </w:t>
      </w:r>
      <w:r w:rsidRPr="00250E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о россии петь, что стремиться в храм</w:t>
      </w: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 часа)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3. </w:t>
      </w:r>
      <w:r w:rsidRPr="00250E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день, полный событий</w:t>
      </w: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 часов) 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4. </w:t>
      </w:r>
      <w:r w:rsidRPr="00250E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гори, гори ясно, чтобы не погасло</w:t>
      </w: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 часа)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5. </w:t>
      </w:r>
      <w:r w:rsidRPr="00250E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 концертном зале</w:t>
      </w: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 часов)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6. </w:t>
      </w:r>
      <w:r w:rsidRPr="00250E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 музыкальном театре</w:t>
      </w: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(6 часов)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7. </w:t>
      </w:r>
      <w:r w:rsidRPr="00250E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чтоб музыкантом быть, так надобно уменье</w:t>
      </w:r>
      <w:r w:rsidRPr="00250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часов)</w:t>
      </w:r>
    </w:p>
    <w:p w:rsidR="00FF546C" w:rsidRPr="00250E12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«Россия – Родина моя»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Народная и профессиональная музыка. Сочинения отечественных композиторов о Родине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С.Рахманинов «Концерт №3», В.Локтев «Песня о России»).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Основные средства музыкальной выразительности (мелодия).Общность интонаций народной музыки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«Ты, река ль, моя реченька», русская народная песня)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музыки русских композиторов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С.Рахманинова, М.Мусоргского, П.Чайковского). Знакомство с жанром вокализ (С.В.Рахманинов «Вокализ»).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народного творчества. Музыкальный и поэтический фольклор России: песни.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Рассказ М.Горького «Как сложили песню».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Сравнение музыкальных произведений разных жанров с картиной К.Петрова-Водкина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– источник элементов музыкальной речи. Жанры народных песен, их интонационно-образные особенности.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Патриотическая тема в русской классике.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Обобщенное представление исторического прошлого в музыкальных образах. Общность интонаций народной музыки и музыки русских композиторов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Кантата «Александр Невский» С.Прокофьев, опера «Иван Сусанин» М.Глинка).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 защитника Отечества. </w:t>
      </w:r>
    </w:p>
    <w:p w:rsidR="00FF546C" w:rsidRPr="00250E12" w:rsidRDefault="00FF546C" w:rsidP="00FF54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«О России петь – что стремиться в храм»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Святые земли Русской.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Духовная музыка в творчестве композиторов.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Стихира.(«Богатырские ворота»М.П.Мусоргский, «Богатырская симфония» А.Бородин).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музыкальные традиции Отечества. Обобщенное представление исторического прошлого в музыкальных образах.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Гимн, величание.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Праздники Русской православной церкви. Пасха.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фольклор России. Духовная музыка в творчестве композиторов.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«Богородице Дево, радуйся!»С.В. Рахманинов). Церковные песнопения: тропарь, молитва, величание. («Ангел вопияше» П.Чесноков – молитва).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«День, полный событий»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Интонация как внутреннее озвученное состояние, выражение эмоций и отражение мыслей.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Песенность, танцевальность, маршевость. Выразительность и изобразительность.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Музыкально-поэтические образы в сказке А.С.Пушкина и в опере  Н.А.Римского–Корсакова «Сказка о царе Салтане».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Музыкально-поэтические образы. Музыкальное прочтение стихотворения (стихи А.Пушкина, пьеса «Зимнее утро» из «Детского альбома» П.Чайковского, русская народная песня «Зимняя дорога», хор В.Шебалина «Зимняя дорога»).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в народном стиле ( Хор из оперы «Евгений Онегин» П.Чайковского -  «Девицы, красавицы», «Уж как по мосту, мосточку»;  «Детский альбом» П.Чайковского - «Камаринская», «Мужик на гармонике играет»; Вступление к опере «Борис Годунов» М.Мусоргский).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Музыкально-поэтические образы. Романс (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Венецианская ночь» М.Глинка).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ab/>
      </w: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«Гори, гори ясно, чтобы не погасло!»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 в народном стиле.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песня – летопись жизни народа и источник вдохновения композиторов.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Оркестр русских народных инструментов. Мифы, легенды, предания, сказки о музыке и музыкантах. Народное музыкальное творчество разных стран мира.  Музыкальный фольклор народов России.  Народные музыкальные традиции родного края. Праздники русского народа. Троицын день. </w:t>
      </w:r>
    </w:p>
    <w:p w:rsidR="00FF546C" w:rsidRPr="00250E12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:</w:t>
      </w: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зале»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инструменты. Формы построения музыки как обобщенное выражение художественно-образного содержания произведений. Вариации.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музыки: вокальная, инструментальная.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Фортепианная сюита. («Старый замок» М.П.Мусоргский из сюиты «Картинки с выставки»). Знакомство с жанром романса на примере творчества С.Рахманинова (романс «Сирень» С.Рахманинов).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Формы построения музыки как обобщенное выражение художественно-образного содержания произведений Формы: одночастные, двух-и трехчастные, куплетные.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Интонации народных танцев в музыке Ф.Шопена( «Полонез №3», «Вальс №10», «Мазурка»).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Музыкальная драматургия сонаты.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Соната №8 «Патетическая» Л.Бетховен).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Исполнение разученных произведений, участие в коллективном пении, музицирование на элементарных музыкальных инструментах. </w:t>
      </w:r>
    </w:p>
    <w:p w:rsidR="00FF546C" w:rsidRPr="00250E12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музыкальном театре»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Песенность, танцевальность, маршевость. Опера. Музыкальное развитие в сопоставлении и столкновении человеческих чувств, тем, художественных образов.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Драматургическое развитие в опере. Контраст. 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темы – музыкальная характеристика действующих лиц.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(Опера «Иван Сусанин» М.Глинка - интродукция, танцы из 2 действия, хор из 3 действия).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средства музыкальной выразительности.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Линии драматургического развитие в опере «Иван Сусанин» ( Сцена из 4 действия).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 озвученное состояние, выражение эмоций и отражений мыслей.Народная и профессиональная музыка. Интонационно-образная природа музыкального искусства. Обобщенное представление исторического прошлого в музыкальных образах.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Песня – ария. Куплетно-вариационная форма. Вариационность. («Рассвет на Москве-реке», «Исходила младешенька» из оперы «Хованщина» М.Мусоргского). 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Восточные мотивы в творчестве русских композиторов (М.Глинка, М.Мусоргский). Орнаментальная мелодика. 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музыкальные традиции Отечества. Народная и профессиональная музыка. Балет.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И.Ф.Стравинский «Петрушка»). Музыка в народном стиле.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Мюзикл, оперетта. Жанры легкой музыки. </w:t>
      </w:r>
    </w:p>
    <w:p w:rsidR="00FF546C" w:rsidRPr="00250E12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:</w:t>
      </w:r>
      <w:r w:rsidRPr="00250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«Чтоб музыкантом быть, так надобно уменье».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«Прелюдия» С.В.Рахманинов, «Революционный этюд» Ф.Шопен). Развитие музыкального образа.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инструменты.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Выразительные возможности гитары.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Композитор – исполнитель – слушатель. Многообразие жанров музыки.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Авторская песня.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композиторов-классиков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«Шутка» И.Бах, «Патетическая соната» Л.Бетховен,  «Утро» Э.Григ)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имастерство известных исполнителей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«Пожелание друзьям» Б.Окуджава, «Песня о друге» В.Высоцкий).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Интонационная выразительность музыкальной речи композиторов: Л.Бетховена«Патетическая соната», Э.Грига «Песня Сольвейг», М.Мусоргский «Исходила младешенька». Размышления на тему «Могут ли иссякнуть мелодии?»</w:t>
      </w:r>
    </w:p>
    <w:p w:rsidR="00FF546C" w:rsidRPr="00250E12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изобразительность в музыке. Опера. Сюита. Музыкальные образы в произведениях Н.Римского-Корсакова (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Оперы «Садко», «Сказка о царе Салтане», сюита «Шахеразада»).  </w:t>
      </w:r>
      <w:r w:rsidRPr="002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Многозначность музыкальной речи, выразительность и смысл. Музыкальные образы в произведении М.П.Мусоргского.  </w:t>
      </w: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(«Рассвет на Москве-реке» - вступление к опере «Хованщина»).</w:t>
      </w:r>
    </w:p>
    <w:p w:rsidR="00FF546C" w:rsidRPr="00250E12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8D3D03" w:rsidRPr="00250E12" w:rsidRDefault="008D3D03" w:rsidP="00FF546C">
      <w:pPr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F546C" w:rsidRPr="00250E12" w:rsidRDefault="00FF546C" w:rsidP="00FF546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по музыке</w:t>
      </w:r>
    </w:p>
    <w:tbl>
      <w:tblPr>
        <w:tblStyle w:val="a5"/>
        <w:tblW w:w="12583" w:type="dxa"/>
        <w:tblLayout w:type="fixed"/>
        <w:tblLook w:val="04A0"/>
      </w:tblPr>
      <w:tblGrid>
        <w:gridCol w:w="817"/>
        <w:gridCol w:w="10348"/>
        <w:gridCol w:w="850"/>
        <w:gridCol w:w="568"/>
      </w:tblGrid>
      <w:tr w:rsidR="00ED3C6D" w:rsidRPr="00250E12" w:rsidTr="00C93CF6">
        <w:trPr>
          <w:trHeight w:val="554"/>
        </w:trPr>
        <w:tc>
          <w:tcPr>
            <w:tcW w:w="817" w:type="dxa"/>
          </w:tcPr>
          <w:p w:rsidR="00ED3C6D" w:rsidRPr="00250E12" w:rsidRDefault="00ED3C6D" w:rsidP="00951359">
            <w:pPr>
              <w:jc w:val="center"/>
              <w:rPr>
                <w:b/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jc w:val="center"/>
              <w:rPr>
                <w:b/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shd w:val="clear" w:color="auto" w:fill="auto"/>
          </w:tcPr>
          <w:p w:rsidR="00ED3C6D" w:rsidRPr="00250E12" w:rsidRDefault="00ED3C6D" w:rsidP="00951359">
            <w:pPr>
              <w:rPr>
                <w:sz w:val="24"/>
                <w:szCs w:val="24"/>
                <w:lang w:val="tt-RU"/>
              </w:rPr>
            </w:pPr>
            <w:r w:rsidRPr="00250E12">
              <w:rPr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b/>
                <w:sz w:val="24"/>
                <w:szCs w:val="24"/>
                <w:lang w:val="tt-RU"/>
              </w:rPr>
            </w:pPr>
            <w:r w:rsidRPr="00250E12">
              <w:rPr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ED3C6D" w:rsidRPr="00250E12" w:rsidTr="00C93CF6">
        <w:trPr>
          <w:trHeight w:val="416"/>
        </w:trPr>
        <w:tc>
          <w:tcPr>
            <w:tcW w:w="817" w:type="dxa"/>
          </w:tcPr>
          <w:p w:rsidR="00ED3C6D" w:rsidRPr="00250E12" w:rsidRDefault="00ED3C6D" w:rsidP="009513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ED3C6D" w:rsidRPr="00250E12" w:rsidRDefault="00ED3C6D" w:rsidP="00951359">
            <w:pPr>
              <w:jc w:val="center"/>
              <w:rPr>
                <w:b/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Россия – Родина моя (3 часа)</w:t>
            </w:r>
          </w:p>
        </w:tc>
        <w:tc>
          <w:tcPr>
            <w:tcW w:w="850" w:type="dxa"/>
            <w:shd w:val="clear" w:color="auto" w:fill="auto"/>
          </w:tcPr>
          <w:p w:rsidR="00ED3C6D" w:rsidRPr="00250E12" w:rsidRDefault="00ED3C6D" w:rsidP="00951359">
            <w:pPr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b/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Мелодия.</w:t>
            </w:r>
          </w:p>
        </w:tc>
        <w:tc>
          <w:tcPr>
            <w:tcW w:w="850" w:type="dxa"/>
          </w:tcPr>
          <w:p w:rsidR="00ED3C6D" w:rsidRPr="00250E12" w:rsidRDefault="00644B72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3.09</w:t>
            </w: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Как сложили песню.</w:t>
            </w:r>
          </w:p>
        </w:tc>
        <w:tc>
          <w:tcPr>
            <w:tcW w:w="850" w:type="dxa"/>
          </w:tcPr>
          <w:p w:rsidR="00ED3C6D" w:rsidRPr="00250E12" w:rsidRDefault="00C93CF6" w:rsidP="00C93CF6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 1</w:t>
            </w:r>
            <w:r w:rsidRPr="00250E12">
              <w:rPr>
                <w:sz w:val="24"/>
                <w:szCs w:val="24"/>
                <w:lang w:val="en-US"/>
              </w:rPr>
              <w:t>0.</w:t>
            </w:r>
            <w:r w:rsidRPr="00250E12">
              <w:rPr>
                <w:sz w:val="24"/>
                <w:szCs w:val="24"/>
              </w:rPr>
              <w:t>09</w:t>
            </w:r>
            <w:r w:rsidR="00644B72" w:rsidRPr="00250E12">
              <w:rPr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«Я пойду по полю белому… На великий праздник собралася  Русь!»</w:t>
            </w:r>
          </w:p>
        </w:tc>
        <w:tc>
          <w:tcPr>
            <w:tcW w:w="850" w:type="dxa"/>
          </w:tcPr>
          <w:p w:rsidR="00ED3C6D" w:rsidRPr="00250E12" w:rsidRDefault="00395A17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17.09</w:t>
            </w: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«О России петь – что стремиться в храм» (2 часа)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4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Святые земли Русской. Илья Муромец.</w:t>
            </w:r>
          </w:p>
        </w:tc>
        <w:tc>
          <w:tcPr>
            <w:tcW w:w="850" w:type="dxa"/>
          </w:tcPr>
          <w:p w:rsidR="00ED3C6D" w:rsidRPr="00250E12" w:rsidRDefault="00167826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24.09</w:t>
            </w: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5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850" w:type="dxa"/>
          </w:tcPr>
          <w:p w:rsidR="00ED3C6D" w:rsidRPr="00250E12" w:rsidRDefault="001D7EFA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1.10</w:t>
            </w: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День, полный событий (5 часов )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  <w:tcBorders>
              <w:right w:val="single" w:sz="4" w:space="0" w:color="auto"/>
            </w:tcBorders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6-7</w:t>
            </w: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«Приют спокойствия, трудов и вдохновенья…»Зимнее утро, зимний вечер.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8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«Что за прелесть эти сказки!». Три чуда.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9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Ярмарочное гулянье.   Святогорский монастырь.  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19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10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«Приют, сияньем муз одетый…». 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19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«Гори, гори ясно, чтобы не погасло!» (4 часа)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11-12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Композитор – имя ему народ. Музыкальные инструменты России.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13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Оркестр русских народных инструментов. «Музыкант-чародей». Белорусская народная сказка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14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В концертном зале (5 часов)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83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15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16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Старый замок. Счастье в сирени живет…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17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Не смолкнет сердце чуткое Шопена… Патетическая соната. 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502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18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Танцы, танцы, танцы.... 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19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Годы странствий. Царит гармония оркестра.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В музыкальном театре (6 часов)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2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20-21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Опера «Иван Сусанин» М.И.Глинки.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22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Исходила младёшенька.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23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Русский Восток. Сезам, откройся! Восточные мотивы.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24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Балет «Петрушка»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25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«Чтоб музыкантом быть, так надобно уменье…» (9 часов)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26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Служенье муз не терпит суеты. Прелюдия.</w:t>
            </w:r>
          </w:p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27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Исповедь души. Революционный этюд.</w:t>
            </w:r>
          </w:p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717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28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Мастерство исполнителя.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702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В интонации спрятан человек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560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30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Музыкальные инструменты- гитара.</w:t>
            </w:r>
          </w:p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556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31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Музыкальный сказочник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495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32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«Рассвет на Москве-реке»</w:t>
            </w:r>
          </w:p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183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33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iCs/>
                <w:sz w:val="24"/>
                <w:szCs w:val="24"/>
              </w:rPr>
            </w:pPr>
            <w:r w:rsidRPr="00250E12">
              <w:rPr>
                <w:iCs/>
                <w:sz w:val="24"/>
                <w:szCs w:val="24"/>
              </w:rPr>
              <w:t>Обобщающий урок</w:t>
            </w:r>
          </w:p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  <w:tr w:rsidR="00ED3C6D" w:rsidRPr="00250E12" w:rsidTr="00C93CF6">
        <w:trPr>
          <w:trHeight w:val="183"/>
        </w:trPr>
        <w:tc>
          <w:tcPr>
            <w:tcW w:w="817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34</w:t>
            </w:r>
          </w:p>
        </w:tc>
        <w:tc>
          <w:tcPr>
            <w:tcW w:w="10348" w:type="dxa"/>
          </w:tcPr>
          <w:p w:rsidR="00ED3C6D" w:rsidRPr="00250E12" w:rsidRDefault="00ED3C6D" w:rsidP="00951359">
            <w:pPr>
              <w:rPr>
                <w:iCs/>
                <w:sz w:val="24"/>
                <w:szCs w:val="24"/>
              </w:rPr>
            </w:pPr>
            <w:r w:rsidRPr="00250E12">
              <w:rPr>
                <w:iCs/>
                <w:sz w:val="24"/>
                <w:szCs w:val="24"/>
              </w:rPr>
              <w:t>Урок-концерт</w:t>
            </w:r>
          </w:p>
        </w:tc>
        <w:tc>
          <w:tcPr>
            <w:tcW w:w="850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ED3C6D" w:rsidRPr="00250E12" w:rsidRDefault="00ED3C6D" w:rsidP="00951359">
            <w:pPr>
              <w:rPr>
                <w:sz w:val="24"/>
                <w:szCs w:val="24"/>
              </w:rPr>
            </w:pPr>
          </w:p>
        </w:tc>
      </w:tr>
    </w:tbl>
    <w:p w:rsidR="00F22770" w:rsidRPr="00250E12" w:rsidRDefault="00F22770" w:rsidP="00F227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sectPr w:rsidR="00F22770" w:rsidRPr="00250E12" w:rsidSect="00B30AD8">
      <w:footerReference w:type="default" r:id="rId7"/>
      <w:pgSz w:w="16838" w:h="11906" w:orient="landscape"/>
      <w:pgMar w:top="567" w:right="1134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614" w:rsidRDefault="00130614" w:rsidP="00FF546C">
      <w:pPr>
        <w:spacing w:after="0" w:line="240" w:lineRule="auto"/>
      </w:pPr>
      <w:r>
        <w:separator/>
      </w:r>
    </w:p>
  </w:endnote>
  <w:endnote w:type="continuationSeparator" w:id="1">
    <w:p w:rsidR="00130614" w:rsidRDefault="00130614" w:rsidP="00FF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6C" w:rsidRDefault="00FF546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614" w:rsidRDefault="00130614" w:rsidP="00FF546C">
      <w:pPr>
        <w:spacing w:after="0" w:line="240" w:lineRule="auto"/>
      </w:pPr>
      <w:r>
        <w:separator/>
      </w:r>
    </w:p>
  </w:footnote>
  <w:footnote w:type="continuationSeparator" w:id="1">
    <w:p w:rsidR="00130614" w:rsidRDefault="00130614" w:rsidP="00FF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C468D"/>
    <w:multiLevelType w:val="hybridMultilevel"/>
    <w:tmpl w:val="8CFABF1C"/>
    <w:lvl w:ilvl="0" w:tplc="F8C068B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779F2"/>
    <w:multiLevelType w:val="hybridMultilevel"/>
    <w:tmpl w:val="2A80DD2C"/>
    <w:lvl w:ilvl="0" w:tplc="FAA4F7F6">
      <w:start w:val="1"/>
      <w:numFmt w:val="decimal"/>
      <w:lvlText w:val="%1.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4">
    <w:nsid w:val="2A0A6C0B"/>
    <w:multiLevelType w:val="hybridMultilevel"/>
    <w:tmpl w:val="20E8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50BA4"/>
    <w:multiLevelType w:val="hybridMultilevel"/>
    <w:tmpl w:val="21201B80"/>
    <w:lvl w:ilvl="0" w:tplc="CEE4B868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7">
    <w:nsid w:val="37795991"/>
    <w:multiLevelType w:val="hybridMultilevel"/>
    <w:tmpl w:val="9EDC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D6460"/>
    <w:multiLevelType w:val="hybridMultilevel"/>
    <w:tmpl w:val="E866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8F171B"/>
    <w:multiLevelType w:val="hybridMultilevel"/>
    <w:tmpl w:val="EA70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62A82326"/>
    <w:multiLevelType w:val="hybridMultilevel"/>
    <w:tmpl w:val="F97CC6D8"/>
    <w:lvl w:ilvl="0" w:tplc="7F24F81C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5">
    <w:nsid w:val="683E6FBE"/>
    <w:multiLevelType w:val="hybridMultilevel"/>
    <w:tmpl w:val="DF9CE6A8"/>
    <w:lvl w:ilvl="0" w:tplc="7C60F1E8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6">
    <w:nsid w:val="6E7B3CF9"/>
    <w:multiLevelType w:val="hybridMultilevel"/>
    <w:tmpl w:val="5EEE3CE0"/>
    <w:lvl w:ilvl="0" w:tplc="5A0010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5BB5FCF"/>
    <w:multiLevelType w:val="hybridMultilevel"/>
    <w:tmpl w:val="A8DA2964"/>
    <w:lvl w:ilvl="0" w:tplc="757806F0">
      <w:start w:val="1"/>
      <w:numFmt w:val="decimal"/>
      <w:lvlText w:val="%1."/>
      <w:lvlJc w:val="left"/>
      <w:pPr>
        <w:ind w:left="2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50" w:hanging="360"/>
      </w:pPr>
    </w:lvl>
    <w:lvl w:ilvl="2" w:tplc="0419001B" w:tentative="1">
      <w:start w:val="1"/>
      <w:numFmt w:val="lowerRoman"/>
      <w:lvlText w:val="%3."/>
      <w:lvlJc w:val="right"/>
      <w:pPr>
        <w:ind w:left="4170" w:hanging="180"/>
      </w:pPr>
    </w:lvl>
    <w:lvl w:ilvl="3" w:tplc="0419000F" w:tentative="1">
      <w:start w:val="1"/>
      <w:numFmt w:val="decimal"/>
      <w:lvlText w:val="%4."/>
      <w:lvlJc w:val="left"/>
      <w:pPr>
        <w:ind w:left="4890" w:hanging="360"/>
      </w:pPr>
    </w:lvl>
    <w:lvl w:ilvl="4" w:tplc="04190019" w:tentative="1">
      <w:start w:val="1"/>
      <w:numFmt w:val="lowerLetter"/>
      <w:lvlText w:val="%5."/>
      <w:lvlJc w:val="left"/>
      <w:pPr>
        <w:ind w:left="5610" w:hanging="360"/>
      </w:pPr>
    </w:lvl>
    <w:lvl w:ilvl="5" w:tplc="0419001B" w:tentative="1">
      <w:start w:val="1"/>
      <w:numFmt w:val="lowerRoman"/>
      <w:lvlText w:val="%6."/>
      <w:lvlJc w:val="right"/>
      <w:pPr>
        <w:ind w:left="6330" w:hanging="180"/>
      </w:pPr>
    </w:lvl>
    <w:lvl w:ilvl="6" w:tplc="0419000F" w:tentative="1">
      <w:start w:val="1"/>
      <w:numFmt w:val="decimal"/>
      <w:lvlText w:val="%7."/>
      <w:lvlJc w:val="left"/>
      <w:pPr>
        <w:ind w:left="7050" w:hanging="360"/>
      </w:pPr>
    </w:lvl>
    <w:lvl w:ilvl="7" w:tplc="04190019" w:tentative="1">
      <w:start w:val="1"/>
      <w:numFmt w:val="lowerLetter"/>
      <w:lvlText w:val="%8."/>
      <w:lvlJc w:val="left"/>
      <w:pPr>
        <w:ind w:left="7770" w:hanging="360"/>
      </w:pPr>
    </w:lvl>
    <w:lvl w:ilvl="8" w:tplc="0419001B" w:tentative="1">
      <w:start w:val="1"/>
      <w:numFmt w:val="lowerRoman"/>
      <w:lvlText w:val="%9."/>
      <w:lvlJc w:val="right"/>
      <w:pPr>
        <w:ind w:left="849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2"/>
  </w:num>
  <w:num w:numId="11">
    <w:abstractNumId w:val="14"/>
  </w:num>
  <w:num w:numId="12">
    <w:abstractNumId w:val="15"/>
  </w:num>
  <w:num w:numId="13">
    <w:abstractNumId w:val="1"/>
  </w:num>
  <w:num w:numId="14">
    <w:abstractNumId w:val="3"/>
  </w:num>
  <w:num w:numId="15">
    <w:abstractNumId w:val="6"/>
  </w:num>
  <w:num w:numId="16">
    <w:abstractNumId w:val="17"/>
  </w:num>
  <w:num w:numId="17">
    <w:abstractNumId w:val="16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546C"/>
    <w:rsid w:val="0006518D"/>
    <w:rsid w:val="0008243C"/>
    <w:rsid w:val="00090CD4"/>
    <w:rsid w:val="000C7F6B"/>
    <w:rsid w:val="000D6EE9"/>
    <w:rsid w:val="00130614"/>
    <w:rsid w:val="00136B07"/>
    <w:rsid w:val="00150BED"/>
    <w:rsid w:val="00167826"/>
    <w:rsid w:val="001D7EFA"/>
    <w:rsid w:val="001E32C6"/>
    <w:rsid w:val="002035DA"/>
    <w:rsid w:val="00234783"/>
    <w:rsid w:val="00250E12"/>
    <w:rsid w:val="002877A5"/>
    <w:rsid w:val="0029316F"/>
    <w:rsid w:val="00365062"/>
    <w:rsid w:val="003659CC"/>
    <w:rsid w:val="00395A17"/>
    <w:rsid w:val="003A0939"/>
    <w:rsid w:val="003C1CEE"/>
    <w:rsid w:val="00424E0C"/>
    <w:rsid w:val="00442E3F"/>
    <w:rsid w:val="00497815"/>
    <w:rsid w:val="004D4823"/>
    <w:rsid w:val="004E1EF2"/>
    <w:rsid w:val="004E2BD5"/>
    <w:rsid w:val="0050741E"/>
    <w:rsid w:val="0051314E"/>
    <w:rsid w:val="005A4DDA"/>
    <w:rsid w:val="00644B72"/>
    <w:rsid w:val="0064521E"/>
    <w:rsid w:val="006545E5"/>
    <w:rsid w:val="00707F0F"/>
    <w:rsid w:val="00721804"/>
    <w:rsid w:val="00722097"/>
    <w:rsid w:val="007D2B35"/>
    <w:rsid w:val="008058FD"/>
    <w:rsid w:val="00811D1A"/>
    <w:rsid w:val="0083009A"/>
    <w:rsid w:val="00896E36"/>
    <w:rsid w:val="008D3D03"/>
    <w:rsid w:val="00951359"/>
    <w:rsid w:val="0096552C"/>
    <w:rsid w:val="009E0961"/>
    <w:rsid w:val="009F33B8"/>
    <w:rsid w:val="00A2160F"/>
    <w:rsid w:val="00A848B0"/>
    <w:rsid w:val="00B139D0"/>
    <w:rsid w:val="00B22E6A"/>
    <w:rsid w:val="00B30AD8"/>
    <w:rsid w:val="00B32570"/>
    <w:rsid w:val="00B93AA4"/>
    <w:rsid w:val="00BA65FB"/>
    <w:rsid w:val="00C40E4B"/>
    <w:rsid w:val="00C45B11"/>
    <w:rsid w:val="00C54356"/>
    <w:rsid w:val="00C93CF6"/>
    <w:rsid w:val="00CC3463"/>
    <w:rsid w:val="00CD2029"/>
    <w:rsid w:val="00D12B63"/>
    <w:rsid w:val="00D505BA"/>
    <w:rsid w:val="00D85AA5"/>
    <w:rsid w:val="00DE0F90"/>
    <w:rsid w:val="00E135CF"/>
    <w:rsid w:val="00E22401"/>
    <w:rsid w:val="00E90BA0"/>
    <w:rsid w:val="00EC7499"/>
    <w:rsid w:val="00ED3C6D"/>
    <w:rsid w:val="00ED5063"/>
    <w:rsid w:val="00F001BC"/>
    <w:rsid w:val="00F22770"/>
    <w:rsid w:val="00F36B7F"/>
    <w:rsid w:val="00F71007"/>
    <w:rsid w:val="00F95D9B"/>
    <w:rsid w:val="00FA5785"/>
    <w:rsid w:val="00FB4BF9"/>
    <w:rsid w:val="00FF5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6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F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46C"/>
  </w:style>
  <w:style w:type="paragraph" w:styleId="a8">
    <w:name w:val="footer"/>
    <w:basedOn w:val="a"/>
    <w:link w:val="a9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46C"/>
  </w:style>
  <w:style w:type="paragraph" w:styleId="aa">
    <w:name w:val="List Paragraph"/>
    <w:basedOn w:val="a"/>
    <w:uiPriority w:val="34"/>
    <w:qFormat/>
    <w:rsid w:val="00F36B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F36B7F"/>
    <w:rPr>
      <w:rFonts w:ascii="Times New Roman" w:hAnsi="Times New Roman" w:cs="Times New Roman" w:hint="default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6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F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46C"/>
  </w:style>
  <w:style w:type="paragraph" w:styleId="a8">
    <w:name w:val="footer"/>
    <w:basedOn w:val="a"/>
    <w:link w:val="a9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46C"/>
  </w:style>
  <w:style w:type="paragraph" w:styleId="aa">
    <w:name w:val="List Paragraph"/>
    <w:basedOn w:val="a"/>
    <w:uiPriority w:val="34"/>
    <w:qFormat/>
    <w:rsid w:val="00F36B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F36B7F"/>
    <w:rPr>
      <w:rFonts w:ascii="Times New Roman" w:hAnsi="Times New Roman" w:cs="Times New Roman" w:hint="default"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1143</cp:lastModifiedBy>
  <cp:revision>22</cp:revision>
  <cp:lastPrinted>2018-10-01T18:25:00Z</cp:lastPrinted>
  <dcterms:created xsi:type="dcterms:W3CDTF">2018-08-31T13:50:00Z</dcterms:created>
  <dcterms:modified xsi:type="dcterms:W3CDTF">2018-10-25T03:44:00Z</dcterms:modified>
</cp:coreProperties>
</file>